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hd w:val="clear" w:fill="FFFFFF"/>
        <w:jc w:val="center"/>
        <w:rPr>
          <w:b/>
          <w:color w:val="5D4B00"/>
          <w:sz w:val="28"/>
        </w:rPr>
        <w:sectPr>
          <w:type w:val="continuous"/>
          <w:pgSz w:w="11906" w:h="16838"/>
          <w:pgMar w:top="1134" w:right="850" w:bottom="1134" w:left="1276" w:header="708" w:footer="708" w:gutter="0"/>
          <w:cols w:space="425" w:num="1"/>
        </w:sectPr>
      </w:pPr>
      <w:bookmarkStart w:id="0" w:name="_GoBack"/>
      <w:bookmarkEnd w:id="0"/>
      <w:r>
        <w:drawing>
          <wp:inline distT="0" distB="0" distL="114300" distR="114300">
            <wp:extent cx="6467475" cy="8753475"/>
            <wp:effectExtent l="0" t="0" r="9525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75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6"/>
        <w:shd w:val="clear" w:fill="FFFFFF"/>
        <w:jc w:val="center"/>
        <w:rPr>
          <w:b/>
          <w:color w:val="5D4B00"/>
          <w:sz w:val="28"/>
        </w:rPr>
      </w:pPr>
    </w:p>
    <w:p>
      <w:pPr>
        <w:pStyle w:val="6"/>
        <w:shd w:val="clear" w:fill="FFFFFF"/>
        <w:spacing w:before="0" w:beforeAutospacing="0" w:after="0" w:afterAutospacing="0"/>
        <w:jc w:val="center"/>
        <w:rPr>
          <w:sz w:val="28"/>
        </w:rPr>
      </w:pPr>
      <w:r>
        <w:rPr>
          <w:b/>
          <w:sz w:val="28"/>
        </w:rPr>
        <w:t>ДОЛЖНОСТНАЯ ИНСТРУКЦИЯ РУКОВОДИТЕЛЯ ШКОЛЬНОГО МЕТОДИЧЕСКОГО ОБЪЕДИНЕНИЯ УЧИТЕЛЕЙ-ПРЕДМЕТНИКОВ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b/>
          <w:sz w:val="28"/>
        </w:rPr>
        <w:t>1. Общие положения</w:t>
      </w:r>
    </w:p>
    <w:p>
      <w:pPr>
        <w:pStyle w:val="8"/>
        <w:jc w:val="both"/>
        <w:rPr>
          <w:sz w:val="28"/>
        </w:rPr>
      </w:pPr>
      <w:r>
        <w:rPr>
          <w:sz w:val="28"/>
        </w:rPr>
        <w:t xml:space="preserve">1.1. Настоящая должностная инструкция разработана на основе тарифно-квалификационной характеристики. При составлении инструкции учтены Примерные рекомендации об организации службы охраны труда в образовательном учреждении системы Министерства образования Российской Федерации. 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1.2. Руководитель методического объединения назначается и освобождается от должности директором школы.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На период отпуска и временной нетрудоспособности руководителя методического объединения его обязанности могут быть возложены на учителя из числа наиболее опытных педагогов. Временное исполнение обязанностей в этих случаях осуществляется на основании приказа директора школы.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1.3. Руководитель методического объединения должен иметь высшее профессиональное образование и стаж работы не менее 5 лет на педагогической должности.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1.4. Руководитель методического объединения подчиняется непосредственно заместителю директора школы по соответствующей предметной области.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1.5. Руководителю методического объединения подчиняются непосредственно учителя соответствующей предметной области.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1.6. В своей деятельности руководитель методического объединения руководствуется законодательством Российской Федерации, постановлениями Правительства Российской Федерации, правилами по охране труда, технике безопасности и противопожарной защите, а также Уставом и Правилами Внутреннего трудового распорядка школы, правовыми актами школы и настоящей инструкцией.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Руководитель методического объединения соблюдает права и свободы обучающихся, содержащиеся в Законе Российской Федерации «Об образовании», в Конвенции о правах ребенка.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b/>
          <w:sz w:val="28"/>
        </w:rPr>
        <w:t>2. Функции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Основными направлениями деятельности руководителя методического объединения являются: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2.1. организация методической работы в определенной предметной области в школе;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2.2. разработка, рецензирование и подготовка учебно-методической документации, дидактических материалов и т.д.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b/>
          <w:sz w:val="28"/>
        </w:rPr>
        <w:t>3. Должностные обязанности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3.1. Анализирует состояние учебно-методической и воспитательной работы в определенной предметной области и разрабатывает предложения по совершенствованию учебно-воспитательного процесса;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3.2. Оказывает помощь педагогам в определении содержания, форм, методов и средств обучения;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3.3. Принимает участие в разработке методических и информационных материалов, диагностике, прогнозировании и планировании подготовки, переподготовки и повышении квалификации педагогов;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3.4. Анализирует и обобщает результаты экспериментальной и методической работы педагогов. Обобщает и распространяет положительный опыт;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3.5. Организует и координирует работу педагогов внутри методического объединения;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3.6. Организует и разрабатывает необходимую документацию по проведению конкурсов, выставок, олимпиад, соревнований;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3.7. Оказывает консультативную и практическую помощь педагогическим работникам по соответствующим направлениям деятельности;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3.8. Участвует в организации повышения квалификации педагогов по соответствующим направлениям. Информирует педагогов о передовых отечественных и мировых технологиях обучения и воспитания;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3.9. Организует работу по научно-методическому обеспечению содержания образования;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3.10. Осуществляет систематический контроль за качеством образовательного процесса и объективностью оценки результатов образовательной подготовки обучающихся, посещает уроки и другие виды учебных занятий, проводимых педагогическими работниками школы, анализирует их форму и содержание, доводит результаты анализа до сведения педагогов;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3.11. Участвует в подборе и расстановке педагогических кадров;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3.12. Вносит предложения по совершенствованию образовательного процесса, участвует в работе педагогического совета школы;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3.13. Принимает участие в подготовке и проведении аттестации педагогических работников школы;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3.14. Соблюдает этические нормы поведения в школе, в быту, в общественных местах;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3.15. Контролирует выполнение учителями учебных планов (число часов) и программ (содержания) по своей предметной области;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3.16. Контролирует выполнение графика контрольных работ, зачетов, семинаров по своей предметной области;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3.17. Контролирует проверку тетрадей учителями, а также объем домашних заданий школьников по своей предметной области;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3.18. Составляет план работы методического объединения;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3.19. Осуществляет внутришкольный контроль за уровнем обученности учащихся и качеством преподавания учителями по своей предметной области.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b/>
          <w:sz w:val="28"/>
        </w:rPr>
        <w:t>4. Права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Руководитель методического объединения имеет право в пределах своей компетенции: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4.1. присутствовать на любых занятиях, проводимых с учащимися школы;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4.2. давать рекомендации учителям по совершенствованию качества образования;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4.3. вносить предложения администрации школы по распределению учебной нагрузки и доплат за кабинеты учителям соответствующей предметной области;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4.4. принимать участие в подготовке и проведении педагогических советов;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4.5. вносить предложения администрации школы по научно-методическому обеспечению техническому оснащению кабинетов по своей предметной области.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b/>
          <w:sz w:val="28"/>
        </w:rPr>
        <w:t>5. Ответственность: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5.1. За неисполнение или ненадлежащее исполнение без уважительных причин Устава и Правил внутреннего трудового распорядка школы и других локальных актов, законных распоряжений директора школы, должностных обязанностей, установленных настоящей Инструкцией, в том числе за неиспользование предоставленных прав, руководитель методического объединения несет дисциплинарную ответственность в порядке, определенном трудовым законодательством.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5.2. За применение, в том числе однократное, методов воспитания, связанных с физическим и (или) психическим насилием над личностью обучающегося, а также совершение иного аморального проступка руководитель методического объединения может быть освобожден от занимаемой должности в соответствии с трудовым законодательством и Законом Российской Федерации «Об образовании».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5.3. За причинение школе или участникам образовательного процесса материального ущерба руководитель методического объединения несет ответственность в порядке и пределах, установленных трудовым и (или) гражданским законодательством РФ.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5.4. За своевременную подготовку и хранение планов работы методических объединений и отчетных материалов (анализ работы методобъединения, качество образования, обученность учащихся и т.п.).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b/>
          <w:sz w:val="28"/>
        </w:rPr>
        <w:t>6. Взаимоотношения. Связи по должности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Руководитель методического объединения: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6.1. самостоятельно планирует свою работу на каждый учебный год, каждую учебную четверть. План работы утверждается заместителем директора школы по учебно-воспитательной работе не позднее пяти дней с начала планируемого периода;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6.2. предоставляет заместителю директора школы по yчебно-воспитательной работе письменный отчет о своей деятельности по окончании каждой учебной четверти;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6.3. получает от заместителя директора школы по учебно-воспитательной работе информацию нормативно-правового и организационно-методического характера, знакомится под расписку с соответствующими документами;</w:t>
      </w:r>
    </w:p>
    <w:p>
      <w:pPr>
        <w:pStyle w:val="6"/>
        <w:shd w:val="clear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6.4. систематически обменивается информацией по вопросам, входящим свою компетенцию, с педагогическими работниками школы.</w:t>
      </w:r>
    </w:p>
    <w:p>
      <w:pPr>
        <w:spacing w:beforeAutospacing="0" w:after="0" w:afterAutospacing="0"/>
        <w:jc w:val="both"/>
        <w:rPr>
          <w:rFonts w:ascii="Times New Roman" w:hAnsi="Times New Roman"/>
          <w:sz w:val="28"/>
        </w:rPr>
      </w:pPr>
    </w:p>
    <w:sectPr>
      <w:type w:val="continuous"/>
      <w:pgSz w:w="11906" w:h="16838"/>
      <w:pgMar w:top="1134" w:right="850" w:bottom="1134" w:left="1701" w:header="708" w:footer="70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footnotePr>
    <w:footnote w:id="0"/>
    <w:footnote w:id="1"/>
  </w:footnotePr>
  <w:endnotePr>
    <w:endnote w:id="0"/>
    <w:endnote w:id="1"/>
  </w:endnotePr>
  <w:compat>
    <w:splitPgBreakAndParaMark/>
    <w:compatSetting w:name="compatibilityMode" w:uri="http://schemas.microsoft.com/office/word" w:val="12"/>
  </w:compat>
  <w:rsids>
    <w:rsidRoot w:val="00000000"/>
    <w:rsid w:val="58B940B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qFormat="1" w:unhideWhenUsed="0" w:uiPriority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qFormat="1"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</w:latentStyles>
  <w:style w:type="paragraph" w:default="1" w:styleId="1">
    <w:name w:val="Normal"/>
    <w:qFormat/>
    <w:uiPriority w:val="0"/>
    <w:pPr>
      <w:keepNext w:val="0"/>
      <w:keepLines w:val="0"/>
      <w:widowControl/>
      <w:suppressLineNumbers w:val="0"/>
      <w:shd w:val="clear" w:fill="auto"/>
      <w:suppressAutoHyphens w:val="0"/>
      <w:spacing w:before="0" w:beforeAutospacing="0" w:after="160" w:afterAutospacing="0" w:line="259" w:lineRule="auto"/>
      <w:ind w:left="0" w:right="0" w:firstLine="0"/>
      <w:contextualSpacing w:val="0"/>
      <w:jc w:val="left"/>
    </w:pPr>
    <w:rPr>
      <w:rFonts w:ascii="Calibri" w:hAnsi="Calibri"/>
      <w:color w:val="auto"/>
      <w:sz w:val="22"/>
      <w:u w:val="none"/>
      <w:vertAlign w:val="baseline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qFormat/>
    <w:uiPriority w:val="0"/>
    <w:rPr>
      <w:color w:val="0000FF"/>
      <w:u w:val="single"/>
    </w:rPr>
  </w:style>
  <w:style w:type="character" w:styleId="5">
    <w:name w:val="line number"/>
    <w:basedOn w:val="2"/>
    <w:semiHidden/>
    <w:qFormat/>
    <w:uiPriority w:val="0"/>
  </w:style>
  <w:style w:type="paragraph" w:styleId="6">
    <w:name w:val="Normal (Web)"/>
    <w:basedOn w:val="1"/>
    <w:semiHidden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table" w:styleId="7">
    <w:name w:val="Table Simple 1"/>
    <w:basedOn w:val="3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single" w:color="008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8">
    <w:name w:val="No Spacing"/>
    <w:qFormat/>
    <w:uiPriority w:val="0"/>
    <w:pPr>
      <w:keepNext w:val="0"/>
      <w:keepLines w:val="0"/>
      <w:widowControl/>
      <w:suppressLineNumbers w:val="0"/>
      <w:shd w:val="clear" w:fill="auto"/>
      <w:suppressAutoHyphens w:val="0"/>
      <w:spacing w:before="0" w:beforeAutospacing="0" w:after="0" w:afterAutospacing="0" w:line="240" w:lineRule="auto"/>
      <w:ind w:left="0" w:right="0" w:firstLine="0"/>
      <w:contextualSpacing w:val="0"/>
      <w:jc w:val="left"/>
    </w:pPr>
    <w:rPr>
      <w:rFonts w:ascii="Times New Roman" w:hAnsi="Times New Roman"/>
      <w:color w:val="auto"/>
      <w:sz w:val="24"/>
      <w:u w:val="none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Office_11.2.0.9984_F1E327BC-269C-435d-A152-05C5408002CA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2021-03-01T16:56:28Z</dcterms:created>
  <dc:creator>HONOR MagicBook</dc:creator>
  <cp:lastModifiedBy>WPS_1613277390</cp:lastModifiedBy>
  <dcterms:modified xsi:type="dcterms:W3CDTF">2021-03-01T16:56:35Z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1049-11.2.0.9984</vt:lpwstr>
  </property>
</Properties>
</file>